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1700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b49891-40ec-4ab4-8be6-8343d170ad5f" w:id="1"/>
      <w:r>
        <w:rPr>
          <w:rFonts w:ascii="Times New Roman" w:hAnsi="Times New Roman"/>
          <w:b/>
          <w:i w:val="false"/>
          <w:color w:val="000000"/>
          <w:sz w:val="28"/>
        </w:rPr>
        <w:t>Департамент</w:t>
      </w:r>
      <w:bookmarkEnd w:id="1"/>
      <w:r>
        <w:rPr>
          <w:rFonts w:ascii="Times New Roman" w:hAnsi="Times New Roman"/>
          <w:b/>
          <w:i w:val="false"/>
          <w:color w:val="000000"/>
          <w:sz w:val="28"/>
        </w:rPr>
        <w:t xml:space="preserve"> </w:t>
      </w:r>
    </w:p>
    <w:p>
      <w:pPr>
        <w:spacing w:before="0" w:after="0" w:line="408"/>
        <w:ind w:left="120"/>
        <w:jc w:val="center"/>
      </w:pPr>
      <w:bookmarkStart w:name="9ddc25da-3cd4-4709-b96f-e9d7f0a42b45" w:id="2"/>
      <w:r>
        <w:rPr>
          <w:rFonts w:ascii="Times New Roman" w:hAnsi="Times New Roman"/>
          <w:b/>
          <w:i w:val="false"/>
          <w:color w:val="000000"/>
          <w:sz w:val="28"/>
        </w:rPr>
        <w:t>Департамент образования Ярославской области</w:t>
      </w:r>
      <w:bookmarkEnd w:id="2"/>
      <w:r>
        <w:rPr>
          <w:sz w:val="28"/>
        </w:rPr>
        <w:br/>
      </w:r>
      <w:bookmarkStart w:name="9ddc25da-3cd4-4709-b96f-e9d7f0a42b45" w:id="3"/>
      <w:r>
        <w:rPr>
          <w:rFonts w:ascii="Times New Roman" w:hAnsi="Times New Roman"/>
          <w:b/>
          <w:i w:val="false"/>
          <w:color w:val="000000"/>
          <w:sz w:val="28"/>
        </w:rPr>
        <w:t xml:space="preserve"> отдел образования и воспитания Администрации Борисоглебского МР</w:t>
      </w:r>
      <w:bookmarkEnd w:id="3"/>
    </w:p>
    <w:p>
      <w:pPr>
        <w:spacing w:before="0" w:after="0" w:line="408"/>
        <w:ind w:left="120"/>
        <w:jc w:val="center"/>
      </w:pPr>
      <w:r>
        <w:rPr>
          <w:rFonts w:ascii="Times New Roman" w:hAnsi="Times New Roman"/>
          <w:b/>
          <w:i w:val="false"/>
          <w:color w:val="000000"/>
          <w:sz w:val="28"/>
        </w:rPr>
        <w:t>МОУ Краснооктябрьская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Спехова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2180522)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6e18b3c-35f3-4b4e-b4f2-8d25001e58d1" w:id="4"/>
      <w:r>
        <w:rPr>
          <w:rFonts w:ascii="Times New Roman" w:hAnsi="Times New Roman"/>
          <w:b/>
          <w:i w:val="false"/>
          <w:color w:val="000000"/>
          <w:sz w:val="28"/>
        </w:rPr>
        <w:t>п. Красный Октябрь</w:t>
      </w:r>
      <w:bookmarkEnd w:id="4"/>
      <w:r>
        <w:rPr>
          <w:rFonts w:ascii="Times New Roman" w:hAnsi="Times New Roman"/>
          <w:b/>
          <w:i w:val="false"/>
          <w:color w:val="000000"/>
          <w:sz w:val="28"/>
        </w:rPr>
        <w:t xml:space="preserve"> </w:t>
      </w:r>
      <w:bookmarkStart w:name="c1839617-66db-4450-acc5-76a3deaf668e" w:id="5"/>
      <w:r>
        <w:rPr>
          <w:rFonts w:ascii="Times New Roman" w:hAnsi="Times New Roman"/>
          <w:b/>
          <w:i w:val="false"/>
          <w:color w:val="000000"/>
          <w:sz w:val="28"/>
        </w:rPr>
        <w:t>2023</w:t>
      </w:r>
      <w:bookmarkEnd w:id="5"/>
    </w:p>
    <w:p>
      <w:pPr>
        <w:spacing w:before="0" w:after="0"/>
        <w:ind w:left="120"/>
        <w:jc w:val="left"/>
      </w:pPr>
    </w:p>
    <w:bookmarkStart w:name="block-16170010" w:id="6"/>
    <w:p>
      <w:pPr>
        <w:sectPr>
          <w:pgSz w:w="11906" w:h="16383" w:orient="portrait"/>
        </w:sectPr>
      </w:pPr>
    </w:p>
    <w:bookmarkEnd w:id="6"/>
    <w:bookmarkEnd w:id="0"/>
    <w:bookmarkStart w:name="block-16170011" w:id="7"/>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bookmarkStart w:name="8ddfe65f-f659-49ad-9159-952bb7a2712d" w:id="8"/>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8"/>
      <w:r>
        <w:rPr>
          <w:sz w:val="28"/>
        </w:rPr>
        <w:br/>
      </w:r>
      <w:bookmarkStart w:name="8ddfe65f-f659-49ad-9159-952bb7a2712d" w:id="9"/>
      <w:bookmarkEnd w:id="9"/>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16170011" w:id="10"/>
    <w:p>
      <w:pPr>
        <w:sectPr>
          <w:pgSz w:w="11906" w:h="16383" w:orient="portrait"/>
        </w:sectPr>
      </w:pPr>
    </w:p>
    <w:bookmarkEnd w:id="10"/>
    <w:bookmarkEnd w:id="7"/>
    <w:bookmarkStart w:name="block-16170012" w:id="11"/>
    <w:p>
      <w:pPr>
        <w:spacing w:before="0" w:after="0" w:line="264"/>
        <w:ind w:left="120"/>
        <w:jc w:val="both"/>
      </w:pPr>
      <w:bookmarkStart w:name="_Toc124426195" w:id="12"/>
      <w:bookmarkEnd w:id="12"/>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3"/>
      <w:bookmarkEnd w:id="13"/>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16170012" w:id="14"/>
    <w:p>
      <w:pPr>
        <w:sectPr>
          <w:pgSz w:w="11906" w:h="16383" w:orient="portrait"/>
        </w:sectPr>
      </w:pPr>
    </w:p>
    <w:bookmarkEnd w:id="14"/>
    <w:bookmarkEnd w:id="11"/>
    <w:bookmarkStart w:name="block-16170009" w:id="15"/>
    <w:p>
      <w:pPr>
        <w:spacing w:before="0" w:after="0" w:line="264"/>
        <w:ind w:left="120"/>
        <w:jc w:val="both"/>
      </w:pPr>
      <w:bookmarkStart w:name="_Toc124426206" w:id="16"/>
      <w:bookmarkEnd w:id="16"/>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7"/>
      <w:bookmarkEnd w:id="17"/>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16170009" w:id="18"/>
    <w:p>
      <w:pPr>
        <w:sectPr>
          <w:pgSz w:w="11906" w:h="16383" w:orient="portrait"/>
        </w:sectPr>
      </w:pPr>
    </w:p>
    <w:bookmarkEnd w:id="18"/>
    <w:bookmarkEnd w:id="15"/>
    <w:bookmarkStart w:name="block-16170013" w:id="19"/>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16170013" w:id="20"/>
    <w:p>
      <w:pPr>
        <w:sectPr>
          <w:pgSz w:w="16383" w:h="11906" w:orient="landscape"/>
        </w:sectPr>
      </w:pPr>
    </w:p>
    <w:bookmarkEnd w:id="20"/>
    <w:bookmarkEnd w:id="19"/>
    <w:bookmarkStart w:name="block-16170014" w:id="21"/>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3"/>
        <w:gridCol w:w="3011"/>
        <w:gridCol w:w="1141"/>
        <w:gridCol w:w="2130"/>
        <w:gridCol w:w="2276"/>
        <w:gridCol w:w="1752"/>
        <w:gridCol w:w="2771"/>
      </w:tblGrid>
      <w:tr>
        <w:trPr>
          <w:trHeight w:val="300" w:hRule="atLeast"/>
          <w:trHeight w:val="144" w:hRule="atLeast"/>
        </w:trPr>
        <w:tc>
          <w:tcPr>
            <w:tcW w:w="3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39" w:type="dxa"/>
            <w:tcBorders/>
            <w:tcMar>
              <w:top w:w="50" w:type="dxa"/>
              <w:left w:w="100" w:type="dxa"/>
            </w:tcMar>
            <w:vAlign w:val="center"/>
          </w:tcPr>
          <w:p>
            <w:pPr>
              <w:spacing w:before="0" w:after="0"/>
              <w:ind w:left="135"/>
              <w:jc w:val="left"/>
            </w:pPr>
          </w:p>
        </w:tc>
      </w:tr>
      <w:tr>
        <w:trPr>
          <w:trHeight w:val="30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9" w:type="dxa"/>
            <w:tcBorders/>
            <w:tcMar>
              <w:top w:w="50" w:type="dxa"/>
              <w:left w:w="100" w:type="dxa"/>
            </w:tcMar>
            <w:vAlign w:val="center"/>
          </w:tcPr>
          <w:p>
            <w:pPr>
              <w:spacing w:before="0" w:after="0"/>
              <w:ind w:left="135"/>
              <w:jc w:val="left"/>
            </w:pPr>
          </w:p>
        </w:tc>
      </w:tr>
      <w:tr>
        <w:trPr>
          <w:trHeight w:val="138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9" w:type="dxa"/>
            <w:tcBorders/>
            <w:tcMar>
              <w:top w:w="50" w:type="dxa"/>
              <w:left w:w="100" w:type="dxa"/>
            </w:tcMar>
            <w:vAlign w:val="center"/>
          </w:tcPr>
          <w:p>
            <w:pPr>
              <w:spacing w:before="0" w:after="0"/>
              <w:ind w:left="135"/>
              <w:jc w:val="left"/>
            </w:pPr>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9" w:type="dxa"/>
            <w:tcBorders/>
            <w:tcMar>
              <w:top w:w="50" w:type="dxa"/>
              <w:left w:w="100" w:type="dxa"/>
            </w:tcMar>
            <w:vAlign w:val="center"/>
          </w:tcPr>
          <w:p>
            <w:pPr>
              <w:spacing w:before="0" w:after="0"/>
              <w:ind w:left="135"/>
              <w:jc w:val="left"/>
            </w:pPr>
          </w:p>
        </w:tc>
      </w:tr>
      <w:tr>
        <w:trPr>
          <w:trHeight w:val="22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9" w:type="dxa"/>
            <w:tcBorders/>
            <w:tcMar>
              <w:top w:w="50" w:type="dxa"/>
              <w:left w:w="100" w:type="dxa"/>
            </w:tcMar>
            <w:vAlign w:val="center"/>
          </w:tcPr>
          <w:p>
            <w:pPr>
              <w:spacing w:before="0" w:after="0"/>
              <w:ind w:left="135"/>
              <w:jc w:val="left"/>
            </w:pPr>
          </w:p>
        </w:tc>
      </w:tr>
      <w:tr>
        <w:trPr>
          <w:trHeight w:val="21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9" w:type="dxa"/>
            <w:tcBorders/>
            <w:tcMar>
              <w:top w:w="50" w:type="dxa"/>
              <w:left w:w="100" w:type="dxa"/>
            </w:tcMar>
            <w:vAlign w:val="center"/>
          </w:tcPr>
          <w:p>
            <w:pPr>
              <w:spacing w:before="0" w:after="0"/>
              <w:ind w:left="135"/>
              <w:jc w:val="left"/>
            </w:pPr>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9" w:type="dxa"/>
            <w:tcBorders/>
            <w:tcMar>
              <w:top w:w="50" w:type="dxa"/>
              <w:left w:w="100" w:type="dxa"/>
            </w:tcMar>
            <w:vAlign w:val="center"/>
          </w:tcPr>
          <w:p>
            <w:pPr>
              <w:spacing w:before="0" w:after="0"/>
              <w:ind w:left="135"/>
              <w:jc w:val="left"/>
            </w:pPr>
          </w:p>
        </w:tc>
      </w:tr>
      <w:tr>
        <w:trPr>
          <w:trHeight w:val="11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25.03.2024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9" w:type="dxa"/>
            <w:tcBorders/>
            <w:tcMar>
              <w:top w:w="50" w:type="dxa"/>
              <w:left w:w="100" w:type="dxa"/>
            </w:tcMar>
            <w:vAlign w:val="center"/>
          </w:tcPr>
          <w:p>
            <w:pPr>
              <w:spacing w:before="0" w:after="0"/>
              <w:ind w:left="135"/>
              <w:jc w:val="left"/>
            </w:pPr>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2970"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9" w:type="dxa"/>
            <w:tcBorders/>
            <w:tcMar>
              <w:top w:w="50" w:type="dxa"/>
              <w:left w:w="100" w:type="dxa"/>
            </w:tcMar>
            <w:vAlign w:val="center"/>
          </w:tcPr>
          <w:p>
            <w:pPr>
              <w:spacing w:before="0" w:after="0"/>
              <w:ind w:left="135"/>
              <w:jc w:val="left"/>
            </w:pPr>
          </w:p>
        </w:tc>
      </w:tr>
      <w:tr>
        <w:trPr>
          <w:trHeight w:val="82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133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9" w:type="dxa"/>
            <w:tcBorders/>
            <w:tcMar>
              <w:top w:w="50" w:type="dxa"/>
              <w:left w:w="100" w:type="dxa"/>
            </w:tcMar>
            <w:vAlign w:val="center"/>
          </w:tcPr>
          <w:p>
            <w:pPr>
              <w:spacing w:before="0" w:after="0"/>
              <w:ind w:left="135"/>
              <w:jc w:val="left"/>
            </w:pPr>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5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7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21"/>
        <w:gridCol w:w="3200"/>
        <w:gridCol w:w="1084"/>
        <w:gridCol w:w="2065"/>
        <w:gridCol w:w="2215"/>
        <w:gridCol w:w="1704"/>
        <w:gridCol w:w="2705"/>
      </w:tblGrid>
      <w:tr>
        <w:trPr>
          <w:trHeight w:val="300" w:hRule="atLeast"/>
          <w:trHeight w:val="144" w:hRule="atLeast"/>
        </w:trPr>
        <w:tc>
          <w:tcPr>
            <w:tcW w:w="4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1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2370"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5" w:type="dxa"/>
            <w:tcBorders/>
            <w:tcMar>
              <w:top w:w="50" w:type="dxa"/>
              <w:left w:w="100" w:type="dxa"/>
            </w:tcMar>
            <w:vAlign w:val="center"/>
          </w:tcPr>
          <w:p>
            <w:pPr>
              <w:spacing w:before="0" w:after="0" w:line="276"/>
              <w:ind w:left="135"/>
              <w:jc w:val="center"/>
            </w:pPr>
          </w:p>
        </w:tc>
        <w:tc>
          <w:tcPr>
            <w:tcW w:w="1550" w:type="dxa"/>
            <w:tcBorders/>
            <w:tcMar>
              <w:top w:w="50" w:type="dxa"/>
              <w:left w:w="100" w:type="dxa"/>
            </w:tcMar>
            <w:vAlign w:val="center"/>
          </w:tcPr>
          <w:p>
            <w:pPr>
              <w:spacing w:before="0" w:after="0" w:line="276"/>
              <w:ind w:left="135"/>
              <w:jc w:val="center"/>
            </w:pPr>
          </w:p>
        </w:tc>
        <w:tc>
          <w:tcPr>
            <w:tcW w:w="1192" w:type="dxa"/>
            <w:tcBorders/>
            <w:tcMar>
              <w:top w:w="50" w:type="dxa"/>
              <w:left w:w="100" w:type="dxa"/>
            </w:tcMar>
            <w:vAlign w:val="center"/>
          </w:tcPr>
          <w:p>
            <w:pPr>
              <w:spacing w:before="0" w:after="0"/>
              <w:ind w:left="135"/>
              <w:jc w:val="left"/>
            </w:pPr>
          </w:p>
        </w:tc>
        <w:tc>
          <w:tcPr>
            <w:tcW w:w="189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170014" w:id="22"/>
    <w:p>
      <w:pPr>
        <w:sectPr>
          <w:pgSz w:w="16383" w:h="11906" w:orient="landscape"/>
        </w:sectPr>
      </w:pPr>
    </w:p>
    <w:bookmarkEnd w:id="22"/>
    <w:bookmarkEnd w:id="21"/>
    <w:bookmarkStart w:name="block-16170015" w:id="23"/>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6170015" w:id="24"/>
    <w:p>
      <w:pPr>
        <w:sectPr>
          <w:pgSz w:w="11906" w:h="16383" w:orient="portrait"/>
        </w:sectPr>
      </w:pPr>
    </w:p>
    <w:bookmarkEnd w:id="24"/>
    <w:bookmarkEnd w:id="23"/>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